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DF3D" w14:textId="77777777" w:rsidR="001D7128" w:rsidRPr="0003435A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0927" w14:paraId="5EDCC6E1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B832078" w14:textId="77777777" w:rsidR="001D7128" w:rsidRPr="00340927" w:rsidRDefault="00B13212" w:rsidP="00341285">
            <w:pPr>
              <w:spacing w:after="0" w:line="240" w:lineRule="auto"/>
              <w:ind w:left="4152" w:right="4132"/>
              <w:jc w:val="center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OB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C</w:t>
            </w:r>
          </w:p>
          <w:p w14:paraId="6081786E" w14:textId="77777777" w:rsidR="00B2685E" w:rsidRPr="00340927" w:rsidRDefault="00B13212" w:rsidP="00341285">
            <w:pPr>
              <w:spacing w:after="0" w:line="260" w:lineRule="exact"/>
              <w:ind w:left="849" w:right="828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IZ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JEŠ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Ć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 O PR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VEDENOM S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ANJU SA 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AINTERESI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ANOM </w:t>
            </w:r>
          </w:p>
          <w:p w14:paraId="61F5EFD2" w14:textId="77777777" w:rsidR="00B2685E" w:rsidRPr="00340927" w:rsidRDefault="00B2685E" w:rsidP="00341285">
            <w:pPr>
              <w:spacing w:after="0" w:line="260" w:lineRule="exact"/>
              <w:ind w:left="849" w:right="828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</w:pPr>
          </w:p>
          <w:p w14:paraId="32FE3FA7" w14:textId="77777777" w:rsidR="001D7128" w:rsidRPr="00340927" w:rsidRDefault="00B13212" w:rsidP="00341285">
            <w:pPr>
              <w:spacing w:after="0" w:line="260" w:lineRule="exact"/>
              <w:ind w:left="849" w:right="828"/>
              <w:jc w:val="center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VNOŠ</w:t>
            </w:r>
            <w:r w:rsidR="00B33DE8" w:rsidRPr="00340927">
              <w:rPr>
                <w:rFonts w:ascii="Times New Roman" w:eastAsia="MS Gothic" w:hAnsi="Times New Roman" w:cs="Times New Roman"/>
                <w:b/>
                <w:bCs/>
                <w:color w:val="FFFFFF"/>
                <w:lang w:val="hr-HR"/>
              </w:rPr>
              <w:t>Ć</w:t>
            </w:r>
            <w:r w:rsidRPr="00340927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340927" w14:paraId="1B6B86F8" w14:textId="77777777" w:rsidTr="0003435A">
        <w:trPr>
          <w:trHeight w:hRule="exact" w:val="1118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6C67E14" w14:textId="77777777" w:rsidR="001D7128" w:rsidRPr="00340927" w:rsidRDefault="001D7128">
            <w:pPr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  <w:lang w:val="hr-HR"/>
              </w:rPr>
            </w:pPr>
          </w:p>
          <w:p w14:paraId="17DFA507" w14:textId="77777777" w:rsidR="001D7128" w:rsidRPr="00340927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9CAB643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DA62F25" w14:textId="36C6310A" w:rsidR="001D7128" w:rsidRPr="00340927" w:rsidRDefault="00B13212" w:rsidP="00DD1F15">
            <w:pPr>
              <w:spacing w:before="35" w:after="0" w:line="240" w:lineRule="auto"/>
              <w:ind w:left="129" w:right="256"/>
              <w:rPr>
                <w:rFonts w:ascii="Times New Roman" w:eastAsia="Myriad Pro" w:hAnsi="Times New Roman" w:cs="Times New Roman"/>
                <w:b/>
                <w:sz w:val="16"/>
                <w:szCs w:val="16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b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vješ</w:t>
            </w:r>
            <w:r w:rsidR="00B33DE8" w:rsidRPr="00340927">
              <w:rPr>
                <w:rFonts w:ascii="Times New Roman" w:eastAsia="MS Gothic" w:hAnsi="Times New Roman" w:cs="Times New Roman"/>
                <w:b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e o p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edenom s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vje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anju o nac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tu prijedloga</w:t>
            </w:r>
            <w:r w:rsidR="00DD1F15"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 xml:space="preserve"> Prve izmjene i dopune </w:t>
            </w:r>
            <w:r w:rsidR="0003435A"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 xml:space="preserve">Pravilnika o dodjeli potpora male vrijednosti </w:t>
            </w:r>
            <w:r w:rsidR="009A53CE"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poljoprivrednim gospodarstvima na području Grada Karlovca</w:t>
            </w:r>
          </w:p>
        </w:tc>
      </w:tr>
      <w:tr w:rsidR="001D7128" w:rsidRPr="00340927" w14:paraId="4D4AA6A4" w14:textId="77777777" w:rsidTr="0003435A">
        <w:trPr>
          <w:trHeight w:hRule="exact" w:val="96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259A8F" w14:textId="77777777" w:rsidR="001D7128" w:rsidRPr="00340927" w:rsidRDefault="00B13212">
            <w:pPr>
              <w:spacing w:before="37" w:after="0" w:line="260" w:lineRule="exact"/>
              <w:ind w:left="108" w:right="609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A717D8" w14:textId="77777777" w:rsidR="001D7128" w:rsidRPr="00340927" w:rsidRDefault="00B13212" w:rsidP="009A53CE">
            <w:pPr>
              <w:spacing w:before="37" w:after="0" w:line="260" w:lineRule="exact"/>
              <w:ind w:left="165" w:right="991"/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spacing w:val="-3"/>
                <w:sz w:val="20"/>
                <w:szCs w:val="20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ijelo koje je nadležno za izradu nac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ta i p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odi s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vje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anje</w:t>
            </w:r>
            <w:r w:rsidR="0003435A"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 xml:space="preserve">: </w:t>
            </w:r>
            <w:r w:rsidR="0003435A"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Upravni odjel za gospodarstvo</w:t>
            </w:r>
            <w:r w:rsidR="009A53CE" w:rsidRPr="00340927">
              <w:rPr>
                <w:rFonts w:ascii="Times New Roman" w:eastAsia="Myriad Pro" w:hAnsi="Times New Roman" w:cs="Times New Roman"/>
                <w:b/>
                <w:color w:val="231F20"/>
                <w:sz w:val="20"/>
                <w:szCs w:val="20"/>
                <w:lang w:val="hr-HR"/>
              </w:rPr>
              <w:t>, poljoprivredu i turizam</w:t>
            </w:r>
          </w:p>
        </w:tc>
      </w:tr>
      <w:tr w:rsidR="001D7128" w:rsidRPr="00340927" w14:paraId="5555C701" w14:textId="77777777" w:rsidTr="00DD1F15">
        <w:trPr>
          <w:trHeight w:hRule="exact" w:val="116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E7AE01" w14:textId="77777777" w:rsidR="001D7128" w:rsidRPr="00340927" w:rsidRDefault="001D7128">
            <w:pPr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  <w:lang w:val="hr-HR"/>
              </w:rPr>
            </w:pPr>
          </w:p>
          <w:p w14:paraId="2A0B40B2" w14:textId="77777777" w:rsidR="001D7128" w:rsidRPr="00340927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CBDA876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F46865" w14:textId="107A10C2" w:rsidR="001D7128" w:rsidRPr="00340927" w:rsidRDefault="00DD1F15" w:rsidP="009A53CE">
            <w:pPr>
              <w:spacing w:before="37" w:after="0" w:line="260" w:lineRule="exact"/>
              <w:ind w:left="165" w:right="87"/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vješći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anje o p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sz w:val="20"/>
                <w:szCs w:val="20"/>
                <w:lang w:val="hr-HR"/>
              </w:rPr>
              <w:t>ov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edenom savjet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anju sa zainte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esi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3"/>
                <w:sz w:val="20"/>
                <w:szCs w:val="20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sz w:val="20"/>
                <w:szCs w:val="20"/>
                <w:lang w:val="hr-HR"/>
              </w:rPr>
              <w:t>anom javnošću o izmjeni kriterija za dodjelu potpora koje će Grad Karlovac dodjeljivati poljoprivrednim gospodarstvima za nabavu mehanizacije, strojeva i opreme.</w:t>
            </w:r>
          </w:p>
        </w:tc>
      </w:tr>
      <w:tr w:rsidR="001D7128" w:rsidRPr="00340927" w14:paraId="4BB566D3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6C042CF" w14:textId="77777777" w:rsidR="001D7128" w:rsidRPr="00340927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28CFEA0C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B52A8F3" w14:textId="77777777" w:rsidR="001D7128" w:rsidRPr="00340927" w:rsidRDefault="001D7128" w:rsidP="0003435A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3D283CE8" w14:textId="271A8FF9" w:rsidR="0003435A" w:rsidRPr="00340927" w:rsidRDefault="009A53CE" w:rsidP="009A53CE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  <w:t>0</w:t>
            </w:r>
            <w:r w:rsidR="00811C3F" w:rsidRPr="00340927"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  <w:t>7</w:t>
            </w:r>
            <w:r w:rsidR="0003435A" w:rsidRPr="00340927"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  <w:t>.</w:t>
            </w:r>
            <w:r w:rsidRPr="00340927"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  <w:t>02</w:t>
            </w:r>
            <w:r w:rsidR="0003435A" w:rsidRPr="00340927"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  <w:t>.20</w:t>
            </w:r>
            <w:r w:rsidR="00DD1F15" w:rsidRPr="00340927"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  <w:t>20</w:t>
            </w:r>
            <w:r w:rsidR="0003435A" w:rsidRPr="00340927">
              <w:rPr>
                <w:rFonts w:ascii="Times New Roman" w:eastAsia="Myriad Pro" w:hAnsi="Times New Roman" w:cs="Times New Roman"/>
                <w:sz w:val="20"/>
                <w:szCs w:val="20"/>
                <w:lang w:val="hr-HR"/>
              </w:rPr>
              <w:t xml:space="preserve">. god. </w:t>
            </w:r>
          </w:p>
        </w:tc>
      </w:tr>
      <w:tr w:rsidR="001D7128" w:rsidRPr="00340927" w14:paraId="04DD66C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9367EA1" w14:textId="77777777" w:rsidR="001D7128" w:rsidRPr="00340927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0AA48F07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spacing w:val="-7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0FBD48" w14:textId="77777777" w:rsidR="001D7128" w:rsidRPr="00340927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340927" w14:paraId="408368E5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BC77D2" w14:textId="77777777" w:rsidR="001D7128" w:rsidRPr="00340927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254D8E7B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spacing w:val="-4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B5FBA55" w14:textId="77777777" w:rsidR="001D7128" w:rsidRPr="00340927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127C2AD2" w14:textId="77777777" w:rsidR="001D7128" w:rsidRPr="00340927" w:rsidRDefault="00EC7195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Pravilnik</w:t>
            </w:r>
          </w:p>
        </w:tc>
      </w:tr>
      <w:tr w:rsidR="001D7128" w:rsidRPr="00340927" w14:paraId="18AB2340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5BF249" w14:textId="77777777" w:rsidR="001D7128" w:rsidRPr="00340927" w:rsidRDefault="00B13212">
            <w:pPr>
              <w:spacing w:before="37" w:after="0" w:line="260" w:lineRule="exact"/>
              <w:ind w:left="108" w:right="225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Naziv nac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ta zakona, drugog p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E6A8CDF" w14:textId="11637E43" w:rsidR="001D7128" w:rsidRPr="00340927" w:rsidRDefault="00DD1F15" w:rsidP="009A53C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09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Prva izmjena i dopuna </w:t>
            </w:r>
            <w:r w:rsidR="0003435A" w:rsidRPr="003409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Pravilnik</w:t>
            </w:r>
            <w:r w:rsidRPr="003409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03435A" w:rsidRPr="003409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 dodjeli potpora male vrijednosti </w:t>
            </w:r>
            <w:r w:rsidR="009A53CE" w:rsidRPr="003409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poljoprivrednim gospodarstvima na području Grada Karlovca</w:t>
            </w:r>
          </w:p>
        </w:tc>
      </w:tr>
      <w:tr w:rsidR="001D7128" w:rsidRPr="00340927" w14:paraId="6A9FA25A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87418BA" w14:textId="77777777" w:rsidR="001D7128" w:rsidRPr="00340927" w:rsidRDefault="00B13212" w:rsidP="00B2685E">
            <w:pPr>
              <w:spacing w:before="37" w:after="0" w:line="260" w:lineRule="exact"/>
              <w:ind w:left="108" w:right="363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Jedins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ena 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zna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a iz Plana donošenja zakona, dru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ih p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opisa i a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ata obj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vljenog na in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im stranicama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8"/>
                <w:lang w:val="hr-HR"/>
              </w:rPr>
              <w:t xml:space="preserve"> </w:t>
            </w:r>
            <w:r w:rsidR="00B2685E"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8E5868B" w14:textId="77777777" w:rsidR="001D7128" w:rsidRPr="00340927" w:rsidRDefault="00542D75">
            <w:pPr>
              <w:rPr>
                <w:rFonts w:ascii="Times New Roman" w:hAnsi="Times New Roman" w:cs="Times New Roman"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 xml:space="preserve">Klasa: </w:t>
            </w:r>
            <w:r w:rsidR="009A53CE" w:rsidRPr="00340927">
              <w:rPr>
                <w:rFonts w:ascii="Times New Roman" w:hAnsi="Times New Roman" w:cs="Times New Roman"/>
                <w:lang w:val="hr-HR"/>
              </w:rPr>
              <w:t>320-01</w:t>
            </w:r>
            <w:r w:rsidRPr="00340927">
              <w:rPr>
                <w:rFonts w:ascii="Times New Roman" w:hAnsi="Times New Roman" w:cs="Times New Roman"/>
                <w:lang w:val="hr-HR"/>
              </w:rPr>
              <w:t>/1</w:t>
            </w:r>
            <w:r w:rsidR="009A53CE" w:rsidRPr="00340927">
              <w:rPr>
                <w:rFonts w:ascii="Times New Roman" w:hAnsi="Times New Roman" w:cs="Times New Roman"/>
                <w:lang w:val="hr-HR"/>
              </w:rPr>
              <w:t>9</w:t>
            </w:r>
            <w:r w:rsidRPr="00340927">
              <w:rPr>
                <w:rFonts w:ascii="Times New Roman" w:hAnsi="Times New Roman" w:cs="Times New Roman"/>
                <w:lang w:val="hr-HR"/>
              </w:rPr>
              <w:t>-0</w:t>
            </w:r>
            <w:r w:rsidR="009A53CE" w:rsidRPr="00340927">
              <w:rPr>
                <w:rFonts w:ascii="Times New Roman" w:hAnsi="Times New Roman" w:cs="Times New Roman"/>
                <w:lang w:val="hr-HR"/>
              </w:rPr>
              <w:t>2</w:t>
            </w:r>
            <w:r w:rsidRPr="00340927">
              <w:rPr>
                <w:rFonts w:ascii="Times New Roman" w:hAnsi="Times New Roman" w:cs="Times New Roman"/>
                <w:lang w:val="hr-HR"/>
              </w:rPr>
              <w:t>/01</w:t>
            </w:r>
          </w:p>
          <w:p w14:paraId="3867366C" w14:textId="413A6006" w:rsidR="00542D75" w:rsidRPr="00340927" w:rsidRDefault="00542D75" w:rsidP="009A53CE">
            <w:pPr>
              <w:rPr>
                <w:rFonts w:ascii="Times New Roman" w:hAnsi="Times New Roman" w:cs="Times New Roman"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>Ur. broj: 2133/01-09/0</w:t>
            </w:r>
            <w:r w:rsidR="009A53CE" w:rsidRPr="00340927">
              <w:rPr>
                <w:rFonts w:ascii="Times New Roman" w:hAnsi="Times New Roman" w:cs="Times New Roman"/>
                <w:lang w:val="hr-HR"/>
              </w:rPr>
              <w:t>5</w:t>
            </w:r>
            <w:r w:rsidRPr="00340927">
              <w:rPr>
                <w:rFonts w:ascii="Times New Roman" w:hAnsi="Times New Roman" w:cs="Times New Roman"/>
                <w:lang w:val="hr-HR"/>
              </w:rPr>
              <w:t>-</w:t>
            </w:r>
            <w:r w:rsidR="00DD1F15" w:rsidRPr="00340927">
              <w:rPr>
                <w:rFonts w:ascii="Times New Roman" w:hAnsi="Times New Roman" w:cs="Times New Roman"/>
                <w:lang w:val="hr-HR"/>
              </w:rPr>
              <w:t>20-10</w:t>
            </w:r>
          </w:p>
        </w:tc>
      </w:tr>
      <w:tr w:rsidR="001D7128" w:rsidRPr="00340927" w14:paraId="629B1E7D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9243DBA" w14:textId="77777777" w:rsidR="001D7128" w:rsidRPr="00340927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4E60B2AE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Naziv tijela nadležnog za izradu nac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EB39A32" w14:textId="77777777" w:rsidR="001D7128" w:rsidRPr="00340927" w:rsidRDefault="0003435A" w:rsidP="009A53C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09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Upravni odjel za gospodarstvo</w:t>
            </w:r>
            <w:r w:rsidR="009A53CE" w:rsidRPr="003409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poljoprivredu i turizam</w:t>
            </w:r>
          </w:p>
          <w:p w14:paraId="7B2F59F6" w14:textId="77777777" w:rsidR="00DC79DB" w:rsidRPr="00340927" w:rsidRDefault="00DC79DB" w:rsidP="009A53C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D7128" w:rsidRPr="00340927" w14:paraId="036FBC28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3ED7F71" w14:textId="77777777" w:rsidR="001D7128" w:rsidRPr="00340927" w:rsidRDefault="00B13212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Koji su p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edst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vnici zain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bili u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lju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eni u pos</w:t>
            </w:r>
            <w:r w:rsidR="00B2685E"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tupak izrade odnosno</w:t>
            </w:r>
            <w:r w:rsidR="00B33DE8"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/ili</w:t>
            </w:r>
            <w:r w:rsidR="00B2685E"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 rad stru</w:t>
            </w:r>
            <w:r w:rsidR="00B2685E" w:rsidRPr="00340927">
              <w:rPr>
                <w:rFonts w:ascii="Times New Roman" w:eastAsia="MS Gothic" w:hAnsi="Times New Roman" w:cs="Times New Roman"/>
                <w:color w:val="231F20"/>
                <w:lang w:val="hr-HR"/>
              </w:rPr>
              <w:t>č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ne radne skupine za izradu nac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93F10AD" w14:textId="77777777" w:rsidR="001D7128" w:rsidRPr="00340927" w:rsidRDefault="0003435A" w:rsidP="00EC719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1D7128" w:rsidRPr="00340927" w14:paraId="512078A7" w14:textId="77777777" w:rsidTr="0003435A">
        <w:trPr>
          <w:trHeight w:hRule="exact" w:val="717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091EF05" w14:textId="77777777" w:rsidR="001D7128" w:rsidRPr="00340927" w:rsidRDefault="00B13212">
            <w:pPr>
              <w:spacing w:before="73" w:after="0" w:line="260" w:lineRule="exact"/>
              <w:ind w:left="108" w:right="115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Je li nac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t bio obj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 na in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im stranicama ili</w:t>
            </w:r>
          </w:p>
          <w:p w14:paraId="298B7E44" w14:textId="77777777" w:rsidR="001D7128" w:rsidRPr="00340927" w:rsidRDefault="00B13212">
            <w:pPr>
              <w:spacing w:after="0" w:line="263" w:lineRule="exact"/>
              <w:ind w:left="108" w:right="922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na dru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i odg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varajući način?</w:t>
            </w:r>
          </w:p>
          <w:p w14:paraId="6777BC76" w14:textId="77777777" w:rsidR="001D7128" w:rsidRPr="00340927" w:rsidRDefault="00B13212">
            <w:pPr>
              <w:spacing w:before="82" w:after="0" w:line="260" w:lineRule="exact"/>
              <w:ind w:left="108" w:right="229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Ako jest, 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nac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t obj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vljen, na kojoj in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ernetskoj stranici i koliko je v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emena ost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vljeno za s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anje?</w:t>
            </w:r>
          </w:p>
          <w:p w14:paraId="7785D8D3" w14:textId="77777777" w:rsidR="001D7128" w:rsidRPr="00340927" w:rsidRDefault="00B13212">
            <w:pPr>
              <w:spacing w:before="83"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Ako nij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="00CA42D6"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zaš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4DC0E50" w14:textId="77777777" w:rsidR="001D7128" w:rsidRPr="00340927" w:rsidRDefault="007E7B03">
            <w:pPr>
              <w:rPr>
                <w:rFonts w:ascii="Times New Roman" w:hAnsi="Times New Roman" w:cs="Times New Roman"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1DF00C" w14:textId="77777777" w:rsidR="001D7128" w:rsidRPr="00340927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3C8EE629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Internets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 st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ani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2"/>
                <w:lang w:val="hr-HR"/>
              </w:rPr>
              <w:t>c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 xml:space="preserve">e </w:t>
            </w:r>
            <w:r w:rsidR="00867931" w:rsidRPr="00340927">
              <w:rPr>
                <w:rFonts w:ascii="Times New Roman" w:eastAsia="Myriad Pro" w:hAnsi="Times New Roman" w:cs="Times New Roman"/>
                <w:i/>
                <w:color w:val="231F20"/>
                <w:spacing w:val="1"/>
                <w:lang w:val="hr-HR"/>
              </w:rPr>
              <w:t>Grada</w:t>
            </w:r>
            <w:r w:rsidR="0003435A" w:rsidRPr="00340927">
              <w:rPr>
                <w:rFonts w:ascii="Times New Roman" w:eastAsia="Myriad Pro" w:hAnsi="Times New Roman" w:cs="Times New Roman"/>
                <w:i/>
                <w:color w:val="231F20"/>
                <w:spacing w:val="1"/>
                <w:lang w:val="hr-HR"/>
              </w:rPr>
              <w:t xml:space="preserve"> Karlovca www.karlovac.hr</w:t>
            </w:r>
          </w:p>
        </w:tc>
      </w:tr>
      <w:tr w:rsidR="001D7128" w:rsidRPr="00340927" w14:paraId="19A5614B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65C17CA0" w14:textId="77777777" w:rsidR="001D7128" w:rsidRPr="00340927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D6FDC9" w14:textId="01E26E5B" w:rsidR="001D7128" w:rsidRPr="00340927" w:rsidRDefault="007E7B03" w:rsidP="007E7B03">
            <w:pPr>
              <w:rPr>
                <w:rFonts w:ascii="Times New Roman" w:hAnsi="Times New Roman" w:cs="Times New Roman"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>Od 21.01.-05.02.20</w:t>
            </w:r>
            <w:r w:rsidR="00DD1F15" w:rsidRPr="00340927">
              <w:rPr>
                <w:rFonts w:ascii="Times New Roman" w:hAnsi="Times New Roman" w:cs="Times New Roman"/>
                <w:lang w:val="hr-HR"/>
              </w:rPr>
              <w:t>20</w:t>
            </w:r>
            <w:r w:rsidRPr="00340927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2E4EE" w14:textId="77777777" w:rsidR="001D7128" w:rsidRPr="00340927" w:rsidRDefault="00B13212">
            <w:pPr>
              <w:spacing w:before="37" w:after="0" w:line="260" w:lineRule="exact"/>
              <w:ind w:left="108" w:right="508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Internets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 st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ani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2"/>
                <w:lang w:val="hr-HR"/>
              </w:rPr>
              <w:t>c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 tijela nadležnog za iz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adu nac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6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ta st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ani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2"/>
                <w:lang w:val="hr-HR"/>
              </w:rPr>
              <w:t>c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</w:t>
            </w:r>
            <w:r w:rsidR="0003435A"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, www.karlovac.hr</w:t>
            </w:r>
          </w:p>
        </w:tc>
      </w:tr>
      <w:tr w:rsidR="001D7128" w:rsidRPr="00340927" w14:paraId="77D306F3" w14:textId="77777777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892441F" w14:textId="77777777" w:rsidR="001D7128" w:rsidRPr="00340927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E4C5D36" w14:textId="77777777" w:rsidR="001D7128" w:rsidRPr="00340927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2A0B582" w14:textId="77777777" w:rsidR="001D7128" w:rsidRPr="00340927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1A6034B7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Ne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 druge internets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k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 st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ani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spacing w:val="-2"/>
                <w:lang w:val="hr-HR"/>
              </w:rPr>
              <w:t>c</w:t>
            </w:r>
            <w:r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</w:t>
            </w:r>
            <w:r w:rsidR="0003435A" w:rsidRPr="00340927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 xml:space="preserve"> /</w:t>
            </w:r>
          </w:p>
        </w:tc>
      </w:tr>
      <w:tr w:rsidR="001D7128" w:rsidRPr="00340927" w14:paraId="4B44FF50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BE9A80" w14:textId="77777777" w:rsidR="001D7128" w:rsidRPr="00340927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3A1504" w14:textId="77777777" w:rsidR="001D7128" w:rsidRPr="00340927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340927" w14:paraId="0B165813" w14:textId="77777777" w:rsidTr="0093206B">
        <w:trPr>
          <w:trHeight w:hRule="exact" w:val="681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1037721" w14:textId="77777777" w:rsidR="001D7128" w:rsidRPr="00340927" w:rsidRDefault="00B13212">
            <w:pPr>
              <w:spacing w:before="37" w:after="0" w:line="260" w:lineRule="exact"/>
              <w:ind w:left="108" w:right="422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lastRenderedPageBreak/>
              <w:t>Koji su predstavnici zainteresirane javnosti dostavili sv</w:t>
            </w:r>
            <w:r w:rsidR="00B2685E"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oja o</w:t>
            </w:r>
            <w:r w:rsidR="00B2685E" w:rsidRPr="00340927">
              <w:rPr>
                <w:rFonts w:ascii="Times New Roman" w:eastAsia="MS Gothic" w:hAnsi="Times New Roman" w:cs="Times New Roman"/>
                <w:color w:val="231F20"/>
                <w:lang w:val="hr-HR"/>
              </w:rPr>
              <w:t>č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93EC007" w14:textId="51CC365C" w:rsidR="00DE5828" w:rsidRDefault="00A40433" w:rsidP="00184F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>1</w:t>
            </w:r>
            <w:r w:rsidRPr="00340927">
              <w:rPr>
                <w:rFonts w:ascii="Times New Roman" w:hAnsi="Times New Roman" w:cs="Times New Roman"/>
                <w:b/>
                <w:lang w:val="hr-HR"/>
              </w:rPr>
              <w:t xml:space="preserve">. </w:t>
            </w:r>
            <w:r w:rsidR="00DD1F15" w:rsidRPr="00340927">
              <w:rPr>
                <w:rFonts w:ascii="Times New Roman" w:hAnsi="Times New Roman" w:cs="Times New Roman"/>
                <w:b/>
                <w:lang w:val="hr-HR"/>
              </w:rPr>
              <w:t xml:space="preserve">Purgar Željko </w:t>
            </w:r>
            <w:r w:rsidR="00DD1F15" w:rsidRPr="00340927">
              <w:rPr>
                <w:rFonts w:ascii="Times New Roman" w:hAnsi="Times New Roman" w:cs="Times New Roman"/>
                <w:bCs/>
                <w:lang w:val="hr-HR"/>
              </w:rPr>
              <w:t xml:space="preserve">(grupa građana MO </w:t>
            </w:r>
            <w:r w:rsidR="002329DA" w:rsidRPr="00340927">
              <w:rPr>
                <w:rFonts w:ascii="Times New Roman" w:hAnsi="Times New Roman" w:cs="Times New Roman"/>
                <w:bCs/>
                <w:lang w:val="hr-HR"/>
              </w:rPr>
              <w:t>R</w:t>
            </w:r>
            <w:r w:rsidR="00DD1F15" w:rsidRPr="00340927">
              <w:rPr>
                <w:rFonts w:ascii="Times New Roman" w:hAnsi="Times New Roman" w:cs="Times New Roman"/>
                <w:bCs/>
                <w:lang w:val="hr-HR"/>
              </w:rPr>
              <w:t>ečica i MO Šišljavić 9-11 članova), predlaže da se ukine odredba kojom se ne odobrava nabava malčera</w:t>
            </w:r>
            <w:r w:rsidR="00DE5828">
              <w:rPr>
                <w:rFonts w:ascii="Times New Roman" w:hAnsi="Times New Roman" w:cs="Times New Roman"/>
                <w:bCs/>
                <w:lang w:val="hr-HR"/>
              </w:rPr>
              <w:t>.</w:t>
            </w:r>
          </w:p>
          <w:p w14:paraId="6CFE095F" w14:textId="0D6AB5C6" w:rsidR="00EC7195" w:rsidRPr="00340927" w:rsidRDefault="00DE5828" w:rsidP="00184F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hr-HR"/>
              </w:rPr>
              <w:t>N</w:t>
            </w:r>
            <w:r w:rsidR="00DD1F15" w:rsidRPr="00DE5828">
              <w:rPr>
                <w:rFonts w:ascii="Times New Roman" w:hAnsi="Times New Roman" w:cs="Times New Roman"/>
                <w:b/>
                <w:i/>
                <w:iCs/>
                <w:lang w:val="hr-HR"/>
              </w:rPr>
              <w:t>e prihvaća se</w:t>
            </w:r>
            <w:r w:rsidR="00DD1F15" w:rsidRPr="00340927">
              <w:rPr>
                <w:rFonts w:ascii="Times New Roman" w:hAnsi="Times New Roman" w:cs="Times New Roman"/>
                <w:bCs/>
                <w:lang w:val="hr-HR"/>
              </w:rPr>
              <w:t xml:space="preserve"> iz razloga što je </w:t>
            </w:r>
            <w:r w:rsidR="002329DA" w:rsidRPr="00340927">
              <w:rPr>
                <w:rFonts w:ascii="Times New Roman" w:hAnsi="Times New Roman" w:cs="Times New Roman"/>
                <w:bCs/>
                <w:lang w:val="hr-HR"/>
              </w:rPr>
              <w:t>smanjen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 ukupni</w:t>
            </w:r>
            <w:r w:rsidR="002329DA" w:rsidRPr="00340927">
              <w:rPr>
                <w:rFonts w:ascii="Times New Roman" w:hAnsi="Times New Roman" w:cs="Times New Roman"/>
                <w:bCs/>
                <w:lang w:val="hr-HR"/>
              </w:rPr>
              <w:t xml:space="preserve"> raspoloživi iznos sredstava za </w:t>
            </w:r>
            <w:r>
              <w:rPr>
                <w:rFonts w:ascii="Times New Roman" w:hAnsi="Times New Roman" w:cs="Times New Roman"/>
                <w:bCs/>
                <w:lang w:val="hr-HR"/>
              </w:rPr>
              <w:t>ovu namjenu a krajnji cilj programa je nabava</w:t>
            </w:r>
            <w:r w:rsidR="002329DA" w:rsidRPr="00340927">
              <w:rPr>
                <w:rFonts w:ascii="Times New Roman" w:hAnsi="Times New Roman" w:cs="Times New Roman"/>
                <w:bCs/>
                <w:lang w:val="hr-HR"/>
              </w:rPr>
              <w:t xml:space="preserve"> strojeva koji se </w:t>
            </w:r>
            <w:r w:rsidR="00DD1F15" w:rsidRPr="00340927">
              <w:rPr>
                <w:rFonts w:ascii="Times New Roman" w:hAnsi="Times New Roman" w:cs="Times New Roman"/>
                <w:bCs/>
                <w:lang w:val="hr-HR"/>
              </w:rPr>
              <w:t xml:space="preserve">koriste za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povećanje i modernizaciju </w:t>
            </w:r>
            <w:r w:rsidR="00DD1F15" w:rsidRPr="00340927">
              <w:rPr>
                <w:rFonts w:ascii="Times New Roman" w:hAnsi="Times New Roman" w:cs="Times New Roman"/>
                <w:bCs/>
                <w:lang w:val="hr-HR"/>
              </w:rPr>
              <w:t>poljoprivredn</w:t>
            </w:r>
            <w:r>
              <w:rPr>
                <w:rFonts w:ascii="Times New Roman" w:hAnsi="Times New Roman" w:cs="Times New Roman"/>
                <w:bCs/>
                <w:lang w:val="hr-HR"/>
              </w:rPr>
              <w:t>e</w:t>
            </w:r>
            <w:r w:rsidR="00DD1F15" w:rsidRPr="00340927">
              <w:rPr>
                <w:rFonts w:ascii="Times New Roman" w:hAnsi="Times New Roman" w:cs="Times New Roman"/>
                <w:bCs/>
                <w:lang w:val="hr-HR"/>
              </w:rPr>
              <w:t xml:space="preserve"> proizvodnj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e </w:t>
            </w:r>
          </w:p>
          <w:p w14:paraId="432AF354" w14:textId="3929C97C" w:rsidR="00DE5828" w:rsidRDefault="00811C3F" w:rsidP="00811C3F">
            <w:pPr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>2</w:t>
            </w:r>
            <w:r w:rsidR="00A40433" w:rsidRPr="00340927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183CA8" w:rsidRPr="00340927">
              <w:rPr>
                <w:rFonts w:ascii="Times New Roman" w:hAnsi="Times New Roman" w:cs="Times New Roman"/>
                <w:b/>
                <w:lang w:val="hr-HR"/>
              </w:rPr>
              <w:t xml:space="preserve">OPG </w:t>
            </w:r>
            <w:r w:rsidR="002329DA" w:rsidRPr="00340927">
              <w:rPr>
                <w:rFonts w:ascii="Times New Roman" w:hAnsi="Times New Roman" w:cs="Times New Roman"/>
                <w:b/>
                <w:lang w:val="hr-HR"/>
              </w:rPr>
              <w:t>Marinković Marin</w:t>
            </w:r>
            <w:r w:rsidR="00183CA8" w:rsidRPr="00340927">
              <w:rPr>
                <w:rFonts w:ascii="Times New Roman" w:hAnsi="Times New Roman" w:cs="Times New Roman"/>
                <w:lang w:val="hr-HR"/>
              </w:rPr>
              <w:t xml:space="preserve">, predlaže da se </w:t>
            </w:r>
            <w:r w:rsidRPr="00340927">
              <w:rPr>
                <w:rFonts w:ascii="Times New Roman" w:hAnsi="Times New Roman" w:cs="Times New Roman"/>
                <w:lang w:val="hr-HR"/>
              </w:rPr>
              <w:t>u redosljedu prvenstva pod točkom 3. prednost da mladim poljoprivrednicima kojima poljoprivreda nije osnovna djelatnost a u poreznom su sustavu</w:t>
            </w:r>
            <w:r w:rsidR="00DE5828">
              <w:rPr>
                <w:rFonts w:ascii="Times New Roman" w:hAnsi="Times New Roman" w:cs="Times New Roman"/>
                <w:lang w:val="hr-HR"/>
              </w:rPr>
              <w:t>,</w:t>
            </w:r>
            <w:r w:rsidRPr="00340927">
              <w:rPr>
                <w:rFonts w:ascii="Times New Roman" w:hAnsi="Times New Roman" w:cs="Times New Roman"/>
                <w:lang w:val="hr-HR"/>
              </w:rPr>
              <w:t xml:space="preserve"> u odnosu na ostale mlade poljoprivrednike, te da se </w:t>
            </w:r>
            <w:r w:rsidR="00AF4E1A" w:rsidRPr="00340927">
              <w:rPr>
                <w:rFonts w:ascii="Times New Roman" w:hAnsi="Times New Roman" w:cs="Times New Roman"/>
                <w:lang w:val="hr-HR"/>
              </w:rPr>
              <w:t>odobri</w:t>
            </w:r>
            <w:r w:rsidR="00183CA8" w:rsidRPr="00340927">
              <w:rPr>
                <w:rFonts w:ascii="Times New Roman" w:hAnsi="Times New Roman" w:cs="Times New Roman"/>
                <w:lang w:val="hr-HR"/>
              </w:rPr>
              <w:t xml:space="preserve"> nabava </w:t>
            </w:r>
            <w:r w:rsidRPr="00340927">
              <w:rPr>
                <w:rFonts w:ascii="Times New Roman" w:hAnsi="Times New Roman" w:cs="Times New Roman"/>
                <w:lang w:val="hr-HR"/>
              </w:rPr>
              <w:t>specijaliziranih malčera za voćarstvo opremljenih sustavom za unutarrednu obradu</w:t>
            </w:r>
            <w:r w:rsidR="00DE5828">
              <w:rPr>
                <w:rFonts w:ascii="Times New Roman" w:hAnsi="Times New Roman" w:cs="Times New Roman"/>
                <w:lang w:val="hr-HR"/>
              </w:rPr>
              <w:t>.</w:t>
            </w:r>
            <w:r w:rsidRPr="00340927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31B9B92C" w14:textId="77777777" w:rsidR="005E5012" w:rsidRDefault="00DE5828" w:rsidP="00811C3F">
            <w:pPr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P</w:t>
            </w:r>
            <w:r w:rsidR="00183CA8" w:rsidRPr="00DE5828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rihvaća se</w:t>
            </w:r>
            <w:r w:rsidR="00183CA8" w:rsidRPr="00340927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2F245194" w14:textId="23FA86BE" w:rsidR="0093206B" w:rsidRDefault="0093206B" w:rsidP="00811C3F">
            <w:pPr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3. </w:t>
            </w:r>
            <w:r w:rsidRPr="0093206B">
              <w:rPr>
                <w:rFonts w:ascii="Times New Roman" w:hAnsi="Times New Roman" w:cs="Times New Roman"/>
                <w:b/>
                <w:bCs/>
                <w:lang w:val="hr-HR"/>
              </w:rPr>
              <w:t>UO za gospodarstvo, poljoprivredu i turizam</w:t>
            </w:r>
            <w:r>
              <w:rPr>
                <w:rFonts w:ascii="Times New Roman" w:hAnsi="Times New Roman" w:cs="Times New Roman"/>
                <w:lang w:val="hr-HR"/>
              </w:rPr>
              <w:t>, predlaže</w:t>
            </w:r>
            <w:r w:rsidR="00423D76">
              <w:rPr>
                <w:rFonts w:ascii="Times New Roman" w:hAnsi="Times New Roman" w:cs="Times New Roman"/>
                <w:lang w:val="hr-HR"/>
              </w:rPr>
              <w:t xml:space="preserve"> da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hr-HR"/>
              </w:rPr>
              <w:t xml:space="preserve"> se u članku 6. doda novi stavak koji glasi: „Potporu za nabavu mehanizacije, strojeva i opreme ne može ostvariti poljoprivredno gospodarstvo (PG) kojem je u prethodne dvije (2) godine dodijeljena potpora male vrijednosti za poljoprivredu i ruralni razvoj iz Proračuna Grada Karlovca u ukupnom iznosu većem od 75.000,00 kn.“</w:t>
            </w:r>
          </w:p>
          <w:p w14:paraId="7A285FEC" w14:textId="7CE9898B" w:rsidR="0093206B" w:rsidRPr="0093206B" w:rsidRDefault="0093206B" w:rsidP="00811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93206B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Prihvaća se</w:t>
            </w:r>
          </w:p>
          <w:p w14:paraId="6738DA29" w14:textId="692AEF1E" w:rsidR="0093206B" w:rsidRPr="00340927" w:rsidRDefault="0093206B" w:rsidP="00811C3F">
            <w:pPr>
              <w:spacing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340927" w14:paraId="222389E0" w14:textId="77777777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3D8A12" w14:textId="77777777" w:rsidR="001D7128" w:rsidRPr="00340927" w:rsidRDefault="00B13212">
            <w:pPr>
              <w:spacing w:before="37" w:after="0" w:line="260" w:lineRule="exact"/>
              <w:ind w:left="108" w:right="573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azl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zi nepri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h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vaćanja pojedinih primjedbi zain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na od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eđene od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edbe nac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E6C515" w14:textId="77777777" w:rsidR="001D7128" w:rsidRPr="00340927" w:rsidRDefault="00D743A0" w:rsidP="00D743A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>Obrazloženo uz očitovanja predlagača</w:t>
            </w:r>
          </w:p>
        </w:tc>
      </w:tr>
      <w:tr w:rsidR="001D7128" w:rsidRPr="00340927" w14:paraId="12338033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6D28A5" w14:textId="77777777" w:rsidR="001D7128" w:rsidRPr="00340927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14:paraId="1EBD2CB7" w14:textId="77777777" w:rsidR="001D7128" w:rsidRPr="00340927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340927">
              <w:rPr>
                <w:rFonts w:ascii="Times New Roman" w:eastAsia="Myriad Pro" w:hAnsi="Times New Roman" w:cs="Times New Roman"/>
                <w:color w:val="231F20"/>
                <w:spacing w:val="-10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ošk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vi p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edenog s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340927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340927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A693C19" w14:textId="77777777" w:rsidR="001D7128" w:rsidRPr="00340927" w:rsidRDefault="00A40433">
            <w:pPr>
              <w:rPr>
                <w:rFonts w:ascii="Times New Roman" w:hAnsi="Times New Roman" w:cs="Times New Roman"/>
                <w:lang w:val="hr-HR"/>
              </w:rPr>
            </w:pPr>
            <w:r w:rsidRPr="00340927">
              <w:rPr>
                <w:rFonts w:ascii="Times New Roman" w:hAnsi="Times New Roman" w:cs="Times New Roman"/>
                <w:lang w:val="hr-HR"/>
              </w:rPr>
              <w:t>Nema</w:t>
            </w:r>
          </w:p>
        </w:tc>
      </w:tr>
    </w:tbl>
    <w:p w14:paraId="5CC9D455" w14:textId="77777777" w:rsidR="00B13212" w:rsidRPr="00340927" w:rsidRDefault="00B13212" w:rsidP="00E20C4D">
      <w:pPr>
        <w:rPr>
          <w:rFonts w:ascii="Times New Roman" w:hAnsi="Times New Roman" w:cs="Times New Roman"/>
          <w:lang w:val="hr-HR"/>
        </w:rPr>
      </w:pPr>
    </w:p>
    <w:p w14:paraId="45E3965F" w14:textId="77777777" w:rsidR="00D44700" w:rsidRPr="00340927" w:rsidRDefault="00D44700" w:rsidP="00E20C4D">
      <w:pPr>
        <w:rPr>
          <w:rFonts w:ascii="Times New Roman" w:hAnsi="Times New Roman" w:cs="Times New Roman"/>
          <w:lang w:val="hr-HR"/>
        </w:rPr>
      </w:pPr>
      <w:r w:rsidRPr="00340927">
        <w:rPr>
          <w:rFonts w:ascii="Times New Roman" w:hAnsi="Times New Roman" w:cs="Times New Roman"/>
          <w:lang w:val="hr-HR"/>
        </w:rPr>
        <w:t>Klasa:</w:t>
      </w:r>
      <w:r w:rsidR="00BB30DB" w:rsidRPr="00340927">
        <w:rPr>
          <w:rFonts w:ascii="Times New Roman" w:hAnsi="Times New Roman" w:cs="Times New Roman"/>
          <w:lang w:val="hr-HR"/>
        </w:rPr>
        <w:t xml:space="preserve"> 3</w:t>
      </w:r>
      <w:r w:rsidR="00EA69B0" w:rsidRPr="00340927">
        <w:rPr>
          <w:rFonts w:ascii="Times New Roman" w:hAnsi="Times New Roman" w:cs="Times New Roman"/>
          <w:lang w:val="hr-HR"/>
        </w:rPr>
        <w:t>2</w:t>
      </w:r>
      <w:r w:rsidR="00BB30DB" w:rsidRPr="00340927">
        <w:rPr>
          <w:rFonts w:ascii="Times New Roman" w:hAnsi="Times New Roman" w:cs="Times New Roman"/>
          <w:lang w:val="hr-HR"/>
        </w:rPr>
        <w:t>0</w:t>
      </w:r>
      <w:r w:rsidR="00EA69B0" w:rsidRPr="00340927">
        <w:rPr>
          <w:rFonts w:ascii="Times New Roman" w:hAnsi="Times New Roman" w:cs="Times New Roman"/>
          <w:lang w:val="hr-HR"/>
        </w:rPr>
        <w:t>-01/1</w:t>
      </w:r>
      <w:r w:rsidR="00BB30DB" w:rsidRPr="00340927">
        <w:rPr>
          <w:rFonts w:ascii="Times New Roman" w:hAnsi="Times New Roman" w:cs="Times New Roman"/>
          <w:lang w:val="hr-HR"/>
        </w:rPr>
        <w:t>9</w:t>
      </w:r>
      <w:r w:rsidR="00EA69B0" w:rsidRPr="00340927">
        <w:rPr>
          <w:rFonts w:ascii="Times New Roman" w:hAnsi="Times New Roman" w:cs="Times New Roman"/>
          <w:lang w:val="hr-HR"/>
        </w:rPr>
        <w:t>-0</w:t>
      </w:r>
      <w:r w:rsidR="00BB30DB" w:rsidRPr="00340927">
        <w:rPr>
          <w:rFonts w:ascii="Times New Roman" w:hAnsi="Times New Roman" w:cs="Times New Roman"/>
          <w:lang w:val="hr-HR"/>
        </w:rPr>
        <w:t>2</w:t>
      </w:r>
      <w:r w:rsidR="00EA69B0" w:rsidRPr="00340927">
        <w:rPr>
          <w:rFonts w:ascii="Times New Roman" w:hAnsi="Times New Roman" w:cs="Times New Roman"/>
          <w:lang w:val="hr-HR"/>
        </w:rPr>
        <w:t>/01</w:t>
      </w:r>
    </w:p>
    <w:p w14:paraId="46964995" w14:textId="24550A4B" w:rsidR="00811C3F" w:rsidRPr="00340927" w:rsidRDefault="00D44700" w:rsidP="00E20C4D">
      <w:pPr>
        <w:rPr>
          <w:rFonts w:ascii="Times New Roman" w:hAnsi="Times New Roman" w:cs="Times New Roman"/>
        </w:rPr>
      </w:pPr>
      <w:r w:rsidRPr="00340927">
        <w:rPr>
          <w:rFonts w:ascii="Times New Roman" w:hAnsi="Times New Roman" w:cs="Times New Roman"/>
          <w:lang w:val="hr-HR"/>
        </w:rPr>
        <w:t>Ur. broj:</w:t>
      </w:r>
      <w:r w:rsidR="00EA69B0" w:rsidRPr="00340927">
        <w:rPr>
          <w:rFonts w:ascii="Times New Roman" w:hAnsi="Times New Roman" w:cs="Times New Roman"/>
          <w:lang w:val="hr-HR"/>
        </w:rPr>
        <w:t xml:space="preserve"> </w:t>
      </w:r>
      <w:r w:rsidR="00EA69B0" w:rsidRPr="00340927">
        <w:rPr>
          <w:rFonts w:ascii="Times New Roman" w:hAnsi="Times New Roman" w:cs="Times New Roman"/>
        </w:rPr>
        <w:t>2133/01-09/0</w:t>
      </w:r>
      <w:r w:rsidR="00BB30DB" w:rsidRPr="00340927">
        <w:rPr>
          <w:rFonts w:ascii="Times New Roman" w:hAnsi="Times New Roman" w:cs="Times New Roman"/>
        </w:rPr>
        <w:t>5</w:t>
      </w:r>
      <w:r w:rsidR="00EA69B0" w:rsidRPr="00340927">
        <w:rPr>
          <w:rFonts w:ascii="Times New Roman" w:hAnsi="Times New Roman" w:cs="Times New Roman"/>
        </w:rPr>
        <w:t>-</w:t>
      </w:r>
      <w:r w:rsidR="00811C3F" w:rsidRPr="00340927">
        <w:rPr>
          <w:rFonts w:ascii="Times New Roman" w:hAnsi="Times New Roman" w:cs="Times New Roman"/>
        </w:rPr>
        <w:t>20-13</w:t>
      </w:r>
    </w:p>
    <w:p w14:paraId="4A16E1AF" w14:textId="6D2BF31A" w:rsidR="00D44700" w:rsidRPr="00340927" w:rsidRDefault="00D44700" w:rsidP="00E20C4D">
      <w:pPr>
        <w:rPr>
          <w:rFonts w:ascii="Times New Roman" w:hAnsi="Times New Roman" w:cs="Times New Roman"/>
          <w:lang w:val="hr-HR"/>
        </w:rPr>
      </w:pPr>
      <w:r w:rsidRPr="00340927">
        <w:rPr>
          <w:rFonts w:ascii="Times New Roman" w:hAnsi="Times New Roman" w:cs="Times New Roman"/>
          <w:lang w:val="hr-HR"/>
        </w:rPr>
        <w:t xml:space="preserve">U Karlovcu, </w:t>
      </w:r>
      <w:r w:rsidR="00D743A0" w:rsidRPr="00340927">
        <w:rPr>
          <w:rFonts w:ascii="Times New Roman" w:hAnsi="Times New Roman" w:cs="Times New Roman"/>
          <w:lang w:val="hr-HR"/>
        </w:rPr>
        <w:t>0</w:t>
      </w:r>
      <w:r w:rsidR="00811C3F" w:rsidRPr="00340927">
        <w:rPr>
          <w:rFonts w:ascii="Times New Roman" w:hAnsi="Times New Roman" w:cs="Times New Roman"/>
          <w:lang w:val="hr-HR"/>
        </w:rPr>
        <w:t>7</w:t>
      </w:r>
      <w:r w:rsidR="00542D75" w:rsidRPr="00340927">
        <w:rPr>
          <w:rFonts w:ascii="Times New Roman" w:hAnsi="Times New Roman" w:cs="Times New Roman"/>
          <w:lang w:val="hr-HR"/>
        </w:rPr>
        <w:t>.veljače 20</w:t>
      </w:r>
      <w:r w:rsidR="00811C3F" w:rsidRPr="00340927">
        <w:rPr>
          <w:rFonts w:ascii="Times New Roman" w:hAnsi="Times New Roman" w:cs="Times New Roman"/>
          <w:lang w:val="hr-HR"/>
        </w:rPr>
        <w:t>20</w:t>
      </w:r>
      <w:r w:rsidR="00D743A0" w:rsidRPr="00340927">
        <w:rPr>
          <w:rFonts w:ascii="Times New Roman" w:hAnsi="Times New Roman" w:cs="Times New Roman"/>
          <w:lang w:val="hr-HR"/>
        </w:rPr>
        <w:t xml:space="preserve">. god. </w:t>
      </w:r>
      <w:r w:rsidR="00D743A0" w:rsidRPr="00340927">
        <w:rPr>
          <w:rFonts w:ascii="Times New Roman" w:hAnsi="Times New Roman" w:cs="Times New Roman"/>
          <w:lang w:val="hr-HR"/>
        </w:rPr>
        <w:tab/>
      </w:r>
      <w:r w:rsidR="00D743A0" w:rsidRPr="00340927">
        <w:rPr>
          <w:rFonts w:ascii="Times New Roman" w:hAnsi="Times New Roman" w:cs="Times New Roman"/>
          <w:lang w:val="hr-HR"/>
        </w:rPr>
        <w:tab/>
      </w:r>
      <w:r w:rsidR="00D743A0" w:rsidRPr="00340927">
        <w:rPr>
          <w:rFonts w:ascii="Times New Roman" w:hAnsi="Times New Roman" w:cs="Times New Roman"/>
          <w:lang w:val="hr-HR"/>
        </w:rPr>
        <w:tab/>
      </w:r>
      <w:r w:rsidR="00D743A0" w:rsidRPr="00340927">
        <w:rPr>
          <w:rFonts w:ascii="Times New Roman" w:hAnsi="Times New Roman" w:cs="Times New Roman"/>
          <w:lang w:val="hr-HR"/>
        </w:rPr>
        <w:tab/>
      </w:r>
      <w:r w:rsidR="00D743A0" w:rsidRPr="00340927">
        <w:rPr>
          <w:rFonts w:ascii="Times New Roman" w:hAnsi="Times New Roman" w:cs="Times New Roman"/>
          <w:lang w:val="hr-HR"/>
        </w:rPr>
        <w:tab/>
      </w:r>
      <w:r w:rsidR="00542D75" w:rsidRPr="00340927">
        <w:rPr>
          <w:rFonts w:ascii="Times New Roman" w:hAnsi="Times New Roman" w:cs="Times New Roman"/>
          <w:lang w:val="hr-HR"/>
        </w:rPr>
        <w:t>PROČELNICA</w:t>
      </w:r>
    </w:p>
    <w:p w14:paraId="6ADCD56E" w14:textId="3C77CC34" w:rsidR="00542D75" w:rsidRPr="00340927" w:rsidRDefault="00D743A0" w:rsidP="00E20C4D">
      <w:pPr>
        <w:rPr>
          <w:rFonts w:ascii="Times New Roman" w:hAnsi="Times New Roman" w:cs="Times New Roman"/>
          <w:lang w:val="hr-HR"/>
        </w:rPr>
      </w:pPr>
      <w:r w:rsidRPr="00340927">
        <w:rPr>
          <w:rFonts w:ascii="Times New Roman" w:hAnsi="Times New Roman" w:cs="Times New Roman"/>
          <w:lang w:val="hr-HR"/>
        </w:rPr>
        <w:tab/>
      </w:r>
      <w:r w:rsidRPr="00340927">
        <w:rPr>
          <w:rFonts w:ascii="Times New Roman" w:hAnsi="Times New Roman" w:cs="Times New Roman"/>
          <w:lang w:val="hr-HR"/>
        </w:rPr>
        <w:tab/>
      </w:r>
      <w:r w:rsidRPr="00340927">
        <w:rPr>
          <w:rFonts w:ascii="Times New Roman" w:hAnsi="Times New Roman" w:cs="Times New Roman"/>
          <w:lang w:val="hr-HR"/>
        </w:rPr>
        <w:tab/>
      </w:r>
      <w:r w:rsidRPr="00340927">
        <w:rPr>
          <w:rFonts w:ascii="Times New Roman" w:hAnsi="Times New Roman" w:cs="Times New Roman"/>
          <w:lang w:val="hr-HR"/>
        </w:rPr>
        <w:tab/>
      </w:r>
      <w:r w:rsidRPr="00340927">
        <w:rPr>
          <w:rFonts w:ascii="Times New Roman" w:hAnsi="Times New Roman" w:cs="Times New Roman"/>
          <w:lang w:val="hr-HR"/>
        </w:rPr>
        <w:tab/>
      </w:r>
      <w:r w:rsidRPr="00340927">
        <w:rPr>
          <w:rFonts w:ascii="Times New Roman" w:hAnsi="Times New Roman" w:cs="Times New Roman"/>
          <w:lang w:val="hr-HR"/>
        </w:rPr>
        <w:tab/>
      </w:r>
      <w:r w:rsidRPr="00340927">
        <w:rPr>
          <w:rFonts w:ascii="Times New Roman" w:hAnsi="Times New Roman" w:cs="Times New Roman"/>
          <w:lang w:val="hr-HR"/>
        </w:rPr>
        <w:tab/>
      </w:r>
      <w:r w:rsidRPr="00340927">
        <w:rPr>
          <w:rFonts w:ascii="Times New Roman" w:hAnsi="Times New Roman" w:cs="Times New Roman"/>
          <w:lang w:val="hr-HR"/>
        </w:rPr>
        <w:tab/>
      </w:r>
      <w:r w:rsidRPr="00340927">
        <w:rPr>
          <w:rFonts w:ascii="Times New Roman" w:hAnsi="Times New Roman" w:cs="Times New Roman"/>
          <w:lang w:val="hr-HR"/>
        </w:rPr>
        <w:tab/>
      </w:r>
      <w:r w:rsidR="00811C3F" w:rsidRPr="00340927">
        <w:rPr>
          <w:rFonts w:ascii="Times New Roman" w:hAnsi="Times New Roman" w:cs="Times New Roman"/>
          <w:lang w:val="hr-HR"/>
        </w:rPr>
        <w:t>Daniela Peris, struč</w:t>
      </w:r>
      <w:r w:rsidRPr="00340927">
        <w:rPr>
          <w:rFonts w:ascii="Times New Roman" w:hAnsi="Times New Roman" w:cs="Times New Roman"/>
          <w:lang w:val="hr-HR"/>
        </w:rPr>
        <w:t>.spec.</w:t>
      </w:r>
      <w:r w:rsidR="00542D75" w:rsidRPr="00340927">
        <w:rPr>
          <w:rFonts w:ascii="Times New Roman" w:hAnsi="Times New Roman" w:cs="Times New Roman"/>
          <w:lang w:val="hr-HR"/>
        </w:rPr>
        <w:t xml:space="preserve">oec. </w:t>
      </w:r>
    </w:p>
    <w:sectPr w:rsidR="00542D75" w:rsidRPr="00340927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FC6A" w14:textId="77777777" w:rsidR="00D63189" w:rsidRDefault="00D63189" w:rsidP="001D7128">
      <w:pPr>
        <w:spacing w:after="0" w:line="240" w:lineRule="auto"/>
      </w:pPr>
      <w:r>
        <w:separator/>
      </w:r>
    </w:p>
  </w:endnote>
  <w:endnote w:type="continuationSeparator" w:id="0">
    <w:p w14:paraId="130F5C6C" w14:textId="77777777" w:rsidR="00D63189" w:rsidRDefault="00D6318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AE90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D8363F" wp14:editId="02A5F79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71FB6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83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34171FB6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B8FC" w14:textId="77777777" w:rsidR="00D63189" w:rsidRDefault="00D63189" w:rsidP="001D7128">
      <w:pPr>
        <w:spacing w:after="0" w:line="240" w:lineRule="auto"/>
      </w:pPr>
      <w:r>
        <w:separator/>
      </w:r>
    </w:p>
  </w:footnote>
  <w:footnote w:type="continuationSeparator" w:id="0">
    <w:p w14:paraId="1C14FD04" w14:textId="77777777" w:rsidR="00D63189" w:rsidRDefault="00D63189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0066"/>
    <w:multiLevelType w:val="hybridMultilevel"/>
    <w:tmpl w:val="81D8CE98"/>
    <w:lvl w:ilvl="0" w:tplc="4AB6A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3435A"/>
    <w:rsid w:val="0004675E"/>
    <w:rsid w:val="00075BBA"/>
    <w:rsid w:val="000C2661"/>
    <w:rsid w:val="00183CA8"/>
    <w:rsid w:val="00184FD0"/>
    <w:rsid w:val="00194BFC"/>
    <w:rsid w:val="001A6CE0"/>
    <w:rsid w:val="001B64D1"/>
    <w:rsid w:val="001D7128"/>
    <w:rsid w:val="002329DA"/>
    <w:rsid w:val="002A3BC5"/>
    <w:rsid w:val="00323A8C"/>
    <w:rsid w:val="00340927"/>
    <w:rsid w:val="00341285"/>
    <w:rsid w:val="003620D2"/>
    <w:rsid w:val="00373FC6"/>
    <w:rsid w:val="003A2F37"/>
    <w:rsid w:val="00423D76"/>
    <w:rsid w:val="00424A33"/>
    <w:rsid w:val="00453E6A"/>
    <w:rsid w:val="004B3298"/>
    <w:rsid w:val="004F4D2D"/>
    <w:rsid w:val="00516F96"/>
    <w:rsid w:val="00542D75"/>
    <w:rsid w:val="005A75B4"/>
    <w:rsid w:val="005D6AEE"/>
    <w:rsid w:val="005E5012"/>
    <w:rsid w:val="005E77BA"/>
    <w:rsid w:val="006A046B"/>
    <w:rsid w:val="006E4017"/>
    <w:rsid w:val="00717A07"/>
    <w:rsid w:val="00717F3B"/>
    <w:rsid w:val="00766883"/>
    <w:rsid w:val="007E7B03"/>
    <w:rsid w:val="00811C3F"/>
    <w:rsid w:val="0085097D"/>
    <w:rsid w:val="00867931"/>
    <w:rsid w:val="00897D03"/>
    <w:rsid w:val="0091595C"/>
    <w:rsid w:val="0093206B"/>
    <w:rsid w:val="00962FCB"/>
    <w:rsid w:val="0097470F"/>
    <w:rsid w:val="009A53CE"/>
    <w:rsid w:val="009B10C9"/>
    <w:rsid w:val="009D330A"/>
    <w:rsid w:val="009F196C"/>
    <w:rsid w:val="00A40433"/>
    <w:rsid w:val="00A63EF9"/>
    <w:rsid w:val="00AF21F7"/>
    <w:rsid w:val="00AF4E1A"/>
    <w:rsid w:val="00AF69F5"/>
    <w:rsid w:val="00B13212"/>
    <w:rsid w:val="00B16013"/>
    <w:rsid w:val="00B2685E"/>
    <w:rsid w:val="00B33DE8"/>
    <w:rsid w:val="00B51DAB"/>
    <w:rsid w:val="00BB30DB"/>
    <w:rsid w:val="00BB3C3B"/>
    <w:rsid w:val="00C37605"/>
    <w:rsid w:val="00CA2793"/>
    <w:rsid w:val="00CA42D6"/>
    <w:rsid w:val="00CB2D31"/>
    <w:rsid w:val="00D13138"/>
    <w:rsid w:val="00D44700"/>
    <w:rsid w:val="00D63189"/>
    <w:rsid w:val="00D743A0"/>
    <w:rsid w:val="00DC79DB"/>
    <w:rsid w:val="00DD1F15"/>
    <w:rsid w:val="00DE34E9"/>
    <w:rsid w:val="00DE5828"/>
    <w:rsid w:val="00E20C4D"/>
    <w:rsid w:val="00E42F4E"/>
    <w:rsid w:val="00E6720B"/>
    <w:rsid w:val="00EA69B0"/>
    <w:rsid w:val="00EC7195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5438"/>
  <w15:docId w15:val="{522C5951-2747-40D4-803F-D2624F9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4F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9E02-735D-4C4F-A4AD-3B2CF1B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Maleš</cp:lastModifiedBy>
  <cp:revision>26</cp:revision>
  <cp:lastPrinted>2020-02-06T09:24:00Z</cp:lastPrinted>
  <dcterms:created xsi:type="dcterms:W3CDTF">2018-02-15T08:44:00Z</dcterms:created>
  <dcterms:modified xsi:type="dcterms:W3CDTF">2020-02-10T07:15:00Z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